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61" w:rsidRPr="00A17761" w:rsidRDefault="00A17761" w:rsidP="00A177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Кодекс этики и служебного поведения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работников Муниципального  образовательного к</w:t>
      </w:r>
      <w:r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азённого  учреждения «</w:t>
      </w:r>
      <w:proofErr w:type="spellStart"/>
      <w:r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Аранская</w:t>
      </w:r>
      <w:proofErr w:type="spellEnd"/>
      <w:r w:rsidRPr="00A17761"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 xml:space="preserve"> средняя общеобразов</w:t>
      </w:r>
      <w:r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ательная школа</w:t>
      </w:r>
      <w:r w:rsidRPr="00A17761"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»</w:t>
      </w:r>
      <w:bookmarkStart w:id="0" w:name="_GoBack"/>
      <w:bookmarkEnd w:id="0"/>
    </w:p>
    <w:p w:rsidR="00A17761" w:rsidRPr="00A17761" w:rsidRDefault="00A17761" w:rsidP="00A177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48"/>
          <w:szCs w:val="48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48"/>
          <w:szCs w:val="48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              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Кодекс этики и служебного поведения работников  (далее – Кодекс) Муниципального образовательного ка</w:t>
      </w:r>
      <w:r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зённого  учреждения «</w:t>
      </w:r>
      <w:proofErr w:type="spellStart"/>
      <w:r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Аранская</w:t>
      </w:r>
      <w:proofErr w:type="spellEnd"/>
      <w:r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средняя общеобразов</w:t>
      </w:r>
      <w:r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ательная школа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»  разработан  в соответствии с положениями Конституции Российской Федерации, Трудового кодекса Российской Федерации, Федерального закона  «О противодействии коррупции»  №  273-ФЗ от 25.12.2008 г.,   от 27 мая 2003 г. N 58-ФЗ "О системе государственной службы Российской Федерации", от 2 марта 2007 г. N 25-ФЗ "О муниципальной службе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служащих",  а также основан на общепринятых нравственных принципах и нормах российского общества и государства.</w:t>
      </w:r>
      <w:proofErr w:type="gramEnd"/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1.                                                         1. Общие положения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образовательного  учреждения  независимо от занимаемой ими должности.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1.2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 К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аждый работник должен принимать все необходимые меры для соблюдения положений Кодекса, а каждый гражданин Российской Федерации вправе ожидать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от работника поведения в отношениях с ним в соответствии с положениями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Кодекса.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         2.   Основные обязанности, принципы и правила служебного поведения работников образовательного учреждения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2.1. В соответствии со ст. 21 Трудового кодекса РФ работник обязан: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добросовестно выполнять свои трудовые обязанности, возложенные на него трудовым договором;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соблюдать правила внутреннего трудового распорядка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соблюдать трудовую дисциплину;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выполнять установленные нормы труда;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соблюдать требования по охране труда и обеспечению безопасности труда;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left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Работники, осознавая ответственность перед гражданами, обществом и государством, призваны: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·     - 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 -   обеспечивать эффективную работу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-   осуществлять свою деятельность в пределах предмета и целей деятельности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-  соблюдать нормы профессиональной этики и правила делового поведения;         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межконфессионному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согласию;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не создавать условия для получения надлежащей выгоды, пользуясь своим служебным положением;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·      -  воздерживаться от публичных высказываний, суждений и оценок в отношении деятельности  ОУ, его руководителя, если это не входит в должностные обязанности работника;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-  соблюдать установленные в ОУ правила предоставления служебной информации и публичных выступлений;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уважительно относиться к деятельности представителей средств массовой информации по информированию общества о работе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  постоянно стремиться к обеспечению как можно более эффективного распоряжения ресурсами, находящимися в сфере ответственности работника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·     -  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опасного поведения (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2.3. В целях противодействия коррупции работнику  ОУ рекомендуется: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-  избегать ситуаций, провоцирующих причинение вреда его деловой репутации, авторитету работника ОУ;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-  доложить об обстоятельствах конфликта (неопределённости) непосредственному начальнику;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·       -  обратиться в комиссию по трудовым спорам и профессиональной этике 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2.4. Работник   ОУ может обрабатывать и передавать служебную информацию при соблюдении действующих в государственных учреждениях РФ 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firstLine="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2.5.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·       - 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3.    Антикоррупционное поведение руководителя образовательного учреждения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 xml:space="preserve">3.1. 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3.2. Профилактика </w:t>
      </w:r>
      <w:proofErr w:type="spell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коррупционно</w:t>
      </w:r>
      <w:proofErr w:type="spell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опасного поведения руководителя заключается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в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:</w:t>
      </w:r>
    </w:p>
    <w:p w:rsidR="00A17761" w:rsidRPr="00A17761" w:rsidRDefault="00A17761" w:rsidP="00A1776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глубоком и всестороннем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изучении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A17761" w:rsidRPr="00A17761" w:rsidRDefault="00A17761" w:rsidP="00A1776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изучении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A17761" w:rsidRPr="00A17761" w:rsidRDefault="00A17761" w:rsidP="00A1776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воспитании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A17761" w:rsidRPr="00A17761" w:rsidRDefault="00A17761" w:rsidP="00A17761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предупреждении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3.3. Руководитель 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.</w:t>
      </w:r>
      <w:proofErr w:type="gramEnd"/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   4. Отношение работников  ОУ к подаркам и иным знакам внимания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4.1. Получение или вручение работниками 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4.2. Принимая или вручая подарок,  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</w:t>
      </w: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что противоречит нормам профессионально-этического стандарта антикоррупционного поведения.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4.4. Работник  может принимать или вручать подарки, если: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 это является частью официального протокольного мероприятия и происходит публично, открыто;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 ситуация не вызывает сомнения в честности и бескорыстии;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4.6. Работнику  ОУ не следует: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- создавать предпосылки для возникновения ситуации провокационного характера для получения подарка;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 -передавать подарки другим лицам, если это не связано с выполнением его служебных обязанностей;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·        - выступать посредником при передаче подарков в личных корыстных интересах.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Сотрудником ОУ 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      </w:t>
      </w: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5. Защита интересов работника образовательного учреждения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5.1. Работник 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5.2. Защита работника  от противоправных действий дискредитирующего характера является моральным долгом руководства 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порочит честь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                    6. Рекомендательные этические правила служебного поведения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                                                             работников ОУ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ценностью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6.2. В служебном поведении работник воздерживается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от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:</w:t>
      </w:r>
    </w:p>
    <w:p w:rsidR="00A17761" w:rsidRPr="00A17761" w:rsidRDefault="00A17761" w:rsidP="00A17761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17761" w:rsidRPr="00A17761" w:rsidRDefault="00A17761" w:rsidP="00A17761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17761" w:rsidRPr="00A17761" w:rsidRDefault="00A17761" w:rsidP="00A17761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курения на территории ОУ.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lastRenderedPageBreak/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ind w:firstLine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b/>
          <w:bCs/>
          <w:color w:val="555555"/>
          <w:sz w:val="36"/>
          <w:szCs w:val="36"/>
          <w:lang w:eastAsia="ru-RU"/>
        </w:rPr>
        <w:t>          7.  Ответственность за нарушение положений  кодекса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7.1. </w:t>
      </w:r>
      <w:proofErr w:type="gramStart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Нарушение сотрудниками школы положений кодекса подлежит моральному осуждению на заседании соответствующей комиссии по соблюдению требований к служебному поведению сотрудников школы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, нарушение положений кодекса влечет применение к сотруднику школы мер юридической ответственности.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17761" w:rsidRPr="00A17761" w:rsidRDefault="00A17761" w:rsidP="00A177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7761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 7.2. Соблюдение сотрудниками школы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2B01D7" w:rsidRDefault="002B01D7"/>
    <w:sectPr w:rsidR="002B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3615"/>
    <w:multiLevelType w:val="multilevel"/>
    <w:tmpl w:val="F6CA5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80A5A"/>
    <w:multiLevelType w:val="multilevel"/>
    <w:tmpl w:val="AE161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C0"/>
    <w:rsid w:val="002B01D7"/>
    <w:rsid w:val="00A17761"/>
    <w:rsid w:val="00CC1460"/>
    <w:rsid w:val="00F6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2018-07-30T10:42:00Z</dcterms:created>
  <dcterms:modified xsi:type="dcterms:W3CDTF">2018-07-30T10:42:00Z</dcterms:modified>
</cp:coreProperties>
</file>