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C6" w:rsidRDefault="002F5C1E" w:rsidP="002F5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C6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82F32" w:rsidRPr="008870C6" w:rsidRDefault="002F5C1E" w:rsidP="002F5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C6">
        <w:rPr>
          <w:rFonts w:ascii="Times New Roman" w:hAnsi="Times New Roman" w:cs="Times New Roman"/>
          <w:b/>
          <w:sz w:val="28"/>
          <w:szCs w:val="28"/>
        </w:rPr>
        <w:t>к рабочей программе по литературе 5 – 9 класс</w:t>
      </w:r>
    </w:p>
    <w:p w:rsidR="002F5C1E" w:rsidRPr="00BA64E0" w:rsidRDefault="002F5C1E" w:rsidP="002F5C1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bCs/>
          <w:sz w:val="28"/>
          <w:szCs w:val="28"/>
        </w:rPr>
        <w:t>Рабочая программа составлена на основе следующих нормативно-правовых документов: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Федеральный Закон «Об образовании в Российской Федерации» (от 29.12.2012 №273-ФЗ).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утвержденного приказом Министерства образования и науки РФ от 17 декабря 2010 года № 1897;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№1662-р.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 xml:space="preserve">Постановление Главного государственного санитарного врача РФ от 29.12.2010 №189 «Об утверждении </w:t>
      </w:r>
      <w:proofErr w:type="spellStart"/>
      <w:r w:rsidRPr="00BA64E0">
        <w:rPr>
          <w:sz w:val="28"/>
          <w:szCs w:val="28"/>
        </w:rPr>
        <w:t>СанПиН</w:t>
      </w:r>
      <w:proofErr w:type="spellEnd"/>
      <w:r w:rsidRPr="00BA64E0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 xml:space="preserve">Приказ </w:t>
      </w:r>
      <w:proofErr w:type="spellStart"/>
      <w:r w:rsidRPr="00BA64E0">
        <w:rPr>
          <w:sz w:val="28"/>
          <w:szCs w:val="28"/>
        </w:rPr>
        <w:t>Минобрнауки</w:t>
      </w:r>
      <w:proofErr w:type="spellEnd"/>
      <w:r w:rsidRPr="00BA64E0">
        <w:rPr>
          <w:sz w:val="28"/>
          <w:szCs w:val="28"/>
        </w:rPr>
        <w:t xml:space="preserve"> России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Примерная программа по литературе;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 xml:space="preserve">Рабочая программа по литературе к учебникам для 5 – 9 классов (автор-составитель </w:t>
      </w:r>
      <w:proofErr w:type="spellStart"/>
      <w:r w:rsidRPr="00BA64E0">
        <w:rPr>
          <w:sz w:val="28"/>
          <w:szCs w:val="28"/>
        </w:rPr>
        <w:t>Т.Ф.Курдюмова</w:t>
      </w:r>
      <w:proofErr w:type="spellEnd"/>
      <w:r w:rsidRPr="00BA64E0">
        <w:rPr>
          <w:sz w:val="28"/>
          <w:szCs w:val="28"/>
        </w:rPr>
        <w:t>)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УМК под редакцией Т.Ф</w:t>
      </w:r>
      <w:r w:rsidRPr="00BA64E0">
        <w:rPr>
          <w:b/>
          <w:bCs/>
          <w:sz w:val="28"/>
          <w:szCs w:val="28"/>
        </w:rPr>
        <w:t>. </w:t>
      </w:r>
      <w:proofErr w:type="spellStart"/>
      <w:r w:rsidRPr="00BA64E0">
        <w:rPr>
          <w:sz w:val="28"/>
          <w:szCs w:val="28"/>
        </w:rPr>
        <w:t>Курдюмовой</w:t>
      </w:r>
      <w:proofErr w:type="spellEnd"/>
      <w:r w:rsidRPr="00BA64E0">
        <w:rPr>
          <w:b/>
          <w:bCs/>
          <w:sz w:val="28"/>
          <w:szCs w:val="28"/>
        </w:rPr>
        <w:t>;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Программы формирования универсальных учебных действий;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64E0">
        <w:rPr>
          <w:sz w:val="28"/>
          <w:szCs w:val="28"/>
        </w:rPr>
        <w:t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2F5C1E" w:rsidRPr="00BA64E0" w:rsidRDefault="002F5C1E" w:rsidP="002F5C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BA64E0">
        <w:rPr>
          <w:sz w:val="28"/>
          <w:szCs w:val="28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BA64E0">
        <w:rPr>
          <w:sz w:val="28"/>
          <w:szCs w:val="28"/>
        </w:rPr>
        <w:t xml:space="preserve"> № </w:t>
      </w:r>
      <w:proofErr w:type="gramStart"/>
      <w:r w:rsidRPr="00BA64E0">
        <w:rPr>
          <w:sz w:val="28"/>
          <w:szCs w:val="28"/>
        </w:rPr>
        <w:t>МД -1552/03)</w:t>
      </w:r>
      <w:proofErr w:type="gramEnd"/>
    </w:p>
    <w:p w:rsidR="002F5C1E" w:rsidRPr="00BA64E0" w:rsidRDefault="002F5C1E" w:rsidP="002F5C1E">
      <w:p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A64E0">
        <w:rPr>
          <w:rFonts w:ascii="Times New Roman" w:hAnsi="Times New Roman" w:cs="Times New Roman"/>
          <w:sz w:val="28"/>
          <w:szCs w:val="28"/>
        </w:rPr>
        <w:t xml:space="preserve"> литературного образования определяет характер </w:t>
      </w:r>
      <w:r w:rsidRPr="00BA64E0">
        <w:rPr>
          <w:rFonts w:ascii="Times New Roman" w:hAnsi="Times New Roman" w:cs="Times New Roman"/>
          <w:sz w:val="28"/>
          <w:szCs w:val="28"/>
          <w:u w:val="single"/>
        </w:rPr>
        <w:t>конкретных задач</w:t>
      </w:r>
      <w:r w:rsidRPr="00BA64E0">
        <w:rPr>
          <w:rFonts w:ascii="Times New Roman" w:hAnsi="Times New Roman" w:cs="Times New Roman"/>
          <w:sz w:val="28"/>
          <w:szCs w:val="28"/>
        </w:rPr>
        <w:t xml:space="preserve">, которые решаются на уроках литературы. На этих уроках </w:t>
      </w:r>
      <w:proofErr w:type="gramStart"/>
      <w:r w:rsidRPr="00BA64E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A64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lastRenderedPageBreak/>
        <w:t xml:space="preserve">читают и изучают лучшие произведения родной и всемирной литературы; последовательно формируют умение читать, комментировать, анализировать и интерпретировать художественный текст; 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осваивают теоретические понятия, которые способствуют более глубокому постижению произведений искусства; 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овладевают знаниями и умениями аналитического характера и теми, которые связаны с развитием воссоздающего воображения и творческой деятельностью; 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расширяют опыт коммуникации, совершенствуя собственную устную и письменную речь; 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формируют представление о литературе как виде искусства, знакомятся с литературным процессом и осознают его связь с процессом историческим;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получают представление о месте литературного процесса в культуре страны и народа;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совершенствуя читательское мастерство, целенаправленно развивают способности, необходимые для успешной социализации и самореализации личности;</w:t>
      </w:r>
    </w:p>
    <w:p w:rsidR="002F5C1E" w:rsidRPr="00BA64E0" w:rsidRDefault="002F5C1E" w:rsidP="002F5C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овладевают общеучебными умениями и универсальными учебными действиями (формулирование цели деятельности, ее планирования, осуществление библиографического поиска, умение находить и обрабатывать необходимую информацию из различных источников, включая Интернет и др.).</w:t>
      </w:r>
    </w:p>
    <w:p w:rsidR="007F279C" w:rsidRPr="00BA64E0" w:rsidRDefault="007F279C" w:rsidP="007F279C">
      <w:pPr>
        <w:pStyle w:val="Default"/>
        <w:ind w:left="720"/>
        <w:rPr>
          <w:b/>
          <w:sz w:val="28"/>
          <w:szCs w:val="28"/>
          <w:u w:val="single"/>
        </w:rPr>
      </w:pPr>
      <w:r w:rsidRPr="00BA64E0">
        <w:rPr>
          <w:sz w:val="28"/>
          <w:szCs w:val="28"/>
        </w:rPr>
        <w:t xml:space="preserve">Количество часов:  </w:t>
      </w:r>
      <w:r w:rsidRPr="00BA64E0">
        <w:rPr>
          <w:b/>
          <w:sz w:val="28"/>
          <w:szCs w:val="28"/>
          <w:u w:val="single"/>
        </w:rPr>
        <w:t>442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5 классе — 102 ч (в неделю – 3часа),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6 классе — 102 ч (в неделю – 3часа),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7 классе —  68 ч (в неделю – 2 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в 8 классе —  68 ч (в неделю – 2 часа),</w:t>
      </w:r>
    </w:p>
    <w:p w:rsidR="00833DB7" w:rsidRPr="00BA64E0" w:rsidRDefault="007F279C" w:rsidP="00833DB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в 9 классе — 102 ч (в неделю – 3часа).</w:t>
      </w:r>
    </w:p>
    <w:p w:rsidR="00A35E7C" w:rsidRPr="00BA64E0" w:rsidRDefault="00A35E7C" w:rsidP="00833DB7">
      <w:pPr>
        <w:pStyle w:val="a4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A35E7C" w:rsidRPr="00BA64E0" w:rsidRDefault="00A35E7C" w:rsidP="00833DB7">
      <w:pPr>
        <w:pStyle w:val="a4"/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РАЗДЕЛЫ ПРОГРАММЫ</w:t>
      </w:r>
    </w:p>
    <w:tbl>
      <w:tblPr>
        <w:tblStyle w:val="a5"/>
        <w:tblW w:w="0" w:type="auto"/>
        <w:tblInd w:w="502" w:type="dxa"/>
        <w:tblLook w:val="04A0"/>
      </w:tblPr>
      <w:tblGrid>
        <w:gridCol w:w="8962"/>
      </w:tblGrid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XVIII </w:t>
            </w:r>
            <w:proofErr w:type="gramStart"/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XIX </w:t>
            </w:r>
            <w:proofErr w:type="gramStart"/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Русская литература XX—XXI вв.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Литература народов России.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Зарубежная литература.</w:t>
            </w:r>
          </w:p>
        </w:tc>
      </w:tr>
      <w:tr w:rsidR="00A35E7C" w:rsidRPr="00BA64E0" w:rsidTr="00A35E7C">
        <w:tc>
          <w:tcPr>
            <w:tcW w:w="8962" w:type="dxa"/>
          </w:tcPr>
          <w:p w:rsidR="00A35E7C" w:rsidRPr="00BA64E0" w:rsidRDefault="00A35E7C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Сведения по теории и истории литературы.</w:t>
            </w:r>
          </w:p>
        </w:tc>
      </w:tr>
    </w:tbl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E0">
        <w:rPr>
          <w:rFonts w:ascii="Times New Roman" w:eastAsia="Calibri" w:hAnsi="Times New Roman" w:cs="Times New Roman"/>
          <w:b/>
          <w:sz w:val="28"/>
          <w:szCs w:val="28"/>
        </w:rPr>
        <w:t>Виды контроля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64E0">
        <w:rPr>
          <w:rFonts w:ascii="Times New Roman" w:eastAsia="Calibri" w:hAnsi="Times New Roman" w:cs="Times New Roman"/>
          <w:sz w:val="28"/>
          <w:szCs w:val="28"/>
        </w:rPr>
        <w:t>- промежуточный: 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BA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A64E0">
        <w:rPr>
          <w:rFonts w:ascii="Times New Roman" w:eastAsia="Calibri" w:hAnsi="Times New Roman" w:cs="Times New Roman"/>
          <w:sz w:val="28"/>
          <w:szCs w:val="28"/>
        </w:rPr>
        <w:t>Развернутый ответ на вопрос,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E0">
        <w:rPr>
          <w:rFonts w:ascii="Times New Roman" w:eastAsia="Calibri" w:hAnsi="Times New Roman" w:cs="Times New Roman"/>
          <w:sz w:val="28"/>
          <w:szCs w:val="28"/>
        </w:rPr>
        <w:t xml:space="preserve">- итоговый: анализ стихотворения, развернутый ответ на проблемный вопрос, литературный ринг, выполнение заданий в тестовой форме, создание презентации. 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4E0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Фронтальная работа, групповая работа, индивидуальная работа.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Активные формы обучения: семинар, экскурсия, игровые формы обучения, метод проблемного обучения, методы ТРКМ.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Формы практической подготовки: практическое  занятие</w:t>
      </w:r>
    </w:p>
    <w:p w:rsidR="00A35E7C" w:rsidRPr="00BA64E0" w:rsidRDefault="00BA64E0" w:rsidP="00BA64E0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Количество сочинений, в том числе контрольных:</w:t>
      </w:r>
    </w:p>
    <w:tbl>
      <w:tblPr>
        <w:tblStyle w:val="a5"/>
        <w:tblW w:w="0" w:type="auto"/>
        <w:tblInd w:w="502" w:type="dxa"/>
        <w:tblLook w:val="04A0"/>
      </w:tblPr>
      <w:tblGrid>
        <w:gridCol w:w="2995"/>
        <w:gridCol w:w="2990"/>
        <w:gridCol w:w="3084"/>
      </w:tblGrid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Контрольных</w:t>
            </w:r>
          </w:p>
        </w:tc>
      </w:tr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4E0" w:rsidRPr="00BA64E0" w:rsidTr="00BA64E0"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BA64E0" w:rsidRPr="00BA64E0" w:rsidRDefault="00BA64E0" w:rsidP="00BA64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A64E0" w:rsidRPr="00A35E7C" w:rsidRDefault="00BA64E0" w:rsidP="00BA64E0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35E7C" w:rsidRPr="00A35E7C" w:rsidRDefault="00A35E7C" w:rsidP="00833DB7">
      <w:pPr>
        <w:pStyle w:val="a4"/>
        <w:ind w:left="502"/>
        <w:jc w:val="center"/>
        <w:rPr>
          <w:rFonts w:ascii="Times New Roman" w:hAnsi="Times New Roman" w:cs="Times New Roman"/>
          <w:sz w:val="24"/>
          <w:szCs w:val="24"/>
        </w:rPr>
      </w:pPr>
    </w:p>
    <w:sectPr w:rsidR="00A35E7C" w:rsidRPr="00A35E7C" w:rsidSect="00E8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5E30"/>
    <w:multiLevelType w:val="hybridMultilevel"/>
    <w:tmpl w:val="1DC68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A67D0"/>
    <w:multiLevelType w:val="multilevel"/>
    <w:tmpl w:val="C06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90DB6"/>
    <w:multiLevelType w:val="hybridMultilevel"/>
    <w:tmpl w:val="5BA89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72670"/>
    <w:multiLevelType w:val="multilevel"/>
    <w:tmpl w:val="A95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C1E"/>
    <w:rsid w:val="00221296"/>
    <w:rsid w:val="002E583C"/>
    <w:rsid w:val="002F5C1E"/>
    <w:rsid w:val="007F279C"/>
    <w:rsid w:val="00833DB7"/>
    <w:rsid w:val="008870C6"/>
    <w:rsid w:val="00A33989"/>
    <w:rsid w:val="00A35E7C"/>
    <w:rsid w:val="00A55050"/>
    <w:rsid w:val="00AC36D0"/>
    <w:rsid w:val="00B05EA1"/>
    <w:rsid w:val="00BA64E0"/>
    <w:rsid w:val="00C92203"/>
    <w:rsid w:val="00DB1BE8"/>
    <w:rsid w:val="00E82F32"/>
    <w:rsid w:val="00F228C4"/>
    <w:rsid w:val="00FE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5C1E"/>
    <w:pPr>
      <w:ind w:left="720"/>
      <w:contextualSpacing/>
    </w:pPr>
  </w:style>
  <w:style w:type="paragraph" w:customStyle="1" w:styleId="Default">
    <w:name w:val="Default"/>
    <w:uiPriority w:val="99"/>
    <w:rsid w:val="007F27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F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5">
    <w:name w:val="c45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3DB7"/>
  </w:style>
  <w:style w:type="character" w:customStyle="1" w:styleId="c9">
    <w:name w:val="c9"/>
    <w:basedOn w:val="a0"/>
    <w:rsid w:val="00833DB7"/>
  </w:style>
  <w:style w:type="paragraph" w:customStyle="1" w:styleId="c24">
    <w:name w:val="c24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DB7"/>
  </w:style>
  <w:style w:type="character" w:customStyle="1" w:styleId="c13">
    <w:name w:val="c13"/>
    <w:basedOn w:val="a0"/>
    <w:rsid w:val="00833DB7"/>
  </w:style>
  <w:style w:type="paragraph" w:customStyle="1" w:styleId="c76">
    <w:name w:val="c76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33DB7"/>
  </w:style>
  <w:style w:type="character" w:customStyle="1" w:styleId="c125">
    <w:name w:val="c125"/>
    <w:basedOn w:val="a0"/>
    <w:rsid w:val="00833DB7"/>
  </w:style>
  <w:style w:type="character" w:customStyle="1" w:styleId="c73">
    <w:name w:val="c73"/>
    <w:basedOn w:val="a0"/>
    <w:rsid w:val="00833DB7"/>
  </w:style>
  <w:style w:type="character" w:customStyle="1" w:styleId="c20">
    <w:name w:val="c20"/>
    <w:basedOn w:val="a0"/>
    <w:rsid w:val="00833DB7"/>
  </w:style>
  <w:style w:type="paragraph" w:customStyle="1" w:styleId="c18">
    <w:name w:val="c18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33DB7"/>
  </w:style>
  <w:style w:type="paragraph" w:customStyle="1" w:styleId="c10">
    <w:name w:val="c10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zamuvr</cp:lastModifiedBy>
  <cp:revision>11</cp:revision>
  <dcterms:created xsi:type="dcterms:W3CDTF">2018-12-01T15:08:00Z</dcterms:created>
  <dcterms:modified xsi:type="dcterms:W3CDTF">2018-12-04T09:18:00Z</dcterms:modified>
</cp:coreProperties>
</file>