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01" w:rsidRDefault="0039507A" w:rsidP="00395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150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11179" w:rsidRDefault="0039507A" w:rsidP="0039507A">
      <w:pPr>
        <w:jc w:val="center"/>
      </w:pPr>
      <w:r w:rsidRPr="00ED1501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литературе (10 – 11 класс)</w:t>
      </w:r>
      <w:r w:rsidR="00A11179" w:rsidRPr="00A11179">
        <w:t xml:space="preserve"> </w:t>
      </w:r>
    </w:p>
    <w:p w:rsidR="00F46D1E" w:rsidRPr="00ED1501" w:rsidRDefault="00A11179" w:rsidP="00395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79">
        <w:rPr>
          <w:rFonts w:ascii="Times New Roman" w:hAnsi="Times New Roman" w:cs="Times New Roman"/>
          <w:b/>
          <w:sz w:val="28"/>
          <w:szCs w:val="28"/>
        </w:rPr>
        <w:t>под редакцией В.Я. Коровиной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A11179" w:rsidRPr="00A11179" w:rsidRDefault="00A11179" w:rsidP="00A11179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Рабочая программа по литературе составлена на основе  Примерной программы среднего полного образования по литературе; Федерального государственного стандарта среднего общего образования на базовом уровне, программы для общеобразовательных учреждений по литературе 10-11 класс (Базовый уровень) под редакцией В.Я. Коровиной.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Рабочая программа выполняет две основные функции: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A11179" w:rsidRDefault="00A11179" w:rsidP="00A1117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их этапов, в том числе для содержательного наполнения промежуточной аттестации учащихся.</w:t>
      </w:r>
      <w:r w:rsidR="0039507A" w:rsidRPr="0039507A">
        <w:rPr>
          <w:color w:val="000000"/>
          <w:sz w:val="28"/>
          <w:szCs w:val="28"/>
        </w:rPr>
        <w:tab/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 xml:space="preserve">Рабочая программа не распределяет учебный материал по отдельным классам: все содержание литературного образования разбито на разделы согласно этапам развития русской литературы, что соответствует принципу построения курса на историко-литературной основе. Рабочая программа включает в себя перечень выдающихся произведений художественной литературы с аннотациями к ним. Таким </w:t>
      </w:r>
      <w:proofErr w:type="gramStart"/>
      <w:r w:rsidRPr="00A11179">
        <w:rPr>
          <w:color w:val="000000"/>
          <w:sz w:val="28"/>
          <w:szCs w:val="28"/>
        </w:rPr>
        <w:t>образом</w:t>
      </w:r>
      <w:proofErr w:type="gramEnd"/>
      <w:r w:rsidRPr="00A11179">
        <w:rPr>
          <w:color w:val="000000"/>
          <w:sz w:val="28"/>
          <w:szCs w:val="28"/>
        </w:rPr>
        <w:t xml:space="preserve"> детализируется обязательный минимум содержания литературного образования: указываются направления изучения творчества писателя, важнейшие аспекты анализа конкретного произведения (раскрывается идейно-художественная доминанта произведения); включаются историко-литературные понятия, помогающие освоению литературного материала. Произведения малых эпических жанров и лирические произведения чаще всего сопровождаются одной большой аннотацией.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Рабочая программа структурирована следующим образом: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Литература первой половины XIX века;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Литература второй половины XIX века;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lastRenderedPageBreak/>
        <w:t>•</w:t>
      </w:r>
      <w:r w:rsidRPr="00A11179">
        <w:rPr>
          <w:color w:val="000000"/>
          <w:sz w:val="28"/>
          <w:szCs w:val="28"/>
        </w:rPr>
        <w:tab/>
        <w:t>Литература первой половины XX века;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Литература второй половины XX века.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Произведения литературы народов России и зарубежной литературы изучаются с русской литературой.</w:t>
      </w:r>
    </w:p>
    <w:p w:rsidR="00A11179" w:rsidRDefault="00A11179" w:rsidP="00A1117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Теоретико-литературные понятия предложены в программе, как и в образовательном стандарте, в виде самостоятельной рубрики, в отдельных случаях включены в аннотации к предлагаемым для изучения произведениям и рассматриваются в процессе изучения конкретных литературных произведений.</w:t>
      </w:r>
    </w:p>
    <w:p w:rsidR="00A11179" w:rsidRPr="00A11179" w:rsidRDefault="00A11179" w:rsidP="00A11179">
      <w:pPr>
        <w:pStyle w:val="a3"/>
        <w:spacing w:after="0"/>
        <w:jc w:val="both"/>
        <w:rPr>
          <w:b/>
          <w:color w:val="000000"/>
          <w:sz w:val="28"/>
          <w:szCs w:val="28"/>
        </w:rPr>
      </w:pPr>
      <w:r w:rsidRPr="00A11179">
        <w:rPr>
          <w:b/>
          <w:color w:val="000000"/>
          <w:sz w:val="28"/>
          <w:szCs w:val="28"/>
        </w:rPr>
        <w:t>Цели</w:t>
      </w:r>
    </w:p>
    <w:p w:rsidR="00A11179" w:rsidRPr="00A11179" w:rsidRDefault="00A11179" w:rsidP="00A11179">
      <w:pPr>
        <w:pStyle w:val="a3"/>
        <w:spacing w:after="0"/>
        <w:jc w:val="both"/>
        <w:rPr>
          <w:b/>
          <w:color w:val="000000"/>
          <w:sz w:val="28"/>
          <w:szCs w:val="28"/>
        </w:rPr>
      </w:pPr>
      <w:r w:rsidRPr="00A11179">
        <w:rPr>
          <w:b/>
          <w:color w:val="000000"/>
          <w:sz w:val="28"/>
          <w:szCs w:val="28"/>
        </w:rPr>
        <w:t>Изучение литературы в старшей школе на базовом уров</w:t>
      </w:r>
      <w:r w:rsidRPr="00A11179">
        <w:rPr>
          <w:b/>
          <w:color w:val="000000"/>
          <w:sz w:val="28"/>
          <w:szCs w:val="28"/>
        </w:rPr>
        <w:t>не направлено на достижение сле</w:t>
      </w:r>
      <w:r w:rsidRPr="00A11179">
        <w:rPr>
          <w:b/>
          <w:color w:val="000000"/>
          <w:sz w:val="28"/>
          <w:szCs w:val="28"/>
        </w:rPr>
        <w:t>дующих целей: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воспитание духовно развитой личности, готовой к самопознанию и самосовершенствованию,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способной к созидательной деятельности в современном ми</w:t>
      </w:r>
      <w:r>
        <w:rPr>
          <w:color w:val="000000"/>
          <w:sz w:val="28"/>
          <w:szCs w:val="28"/>
        </w:rPr>
        <w:t>ре; формирование гуманистическо</w:t>
      </w:r>
      <w:r w:rsidRPr="00A11179">
        <w:rPr>
          <w:color w:val="000000"/>
          <w:sz w:val="28"/>
          <w:szCs w:val="28"/>
        </w:rPr>
        <w:t>го мировоззрения, национального самосознания, гражданской позиции, чувства патриотизма,</w:t>
      </w:r>
      <w:r>
        <w:rPr>
          <w:color w:val="000000"/>
          <w:sz w:val="28"/>
          <w:szCs w:val="28"/>
        </w:rPr>
        <w:t xml:space="preserve"> </w:t>
      </w:r>
      <w:r w:rsidRPr="00A11179">
        <w:rPr>
          <w:color w:val="000000"/>
          <w:sz w:val="28"/>
          <w:szCs w:val="28"/>
        </w:rPr>
        <w:t>любви и уважения к литературе и ценностям отечественной культуры;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развитие представлений о специфике литературы в ряду дру</w:t>
      </w:r>
      <w:r>
        <w:rPr>
          <w:color w:val="000000"/>
          <w:sz w:val="28"/>
          <w:szCs w:val="28"/>
        </w:rPr>
        <w:t>гих искусств; культуры читатель</w:t>
      </w:r>
      <w:r w:rsidRPr="00A11179">
        <w:rPr>
          <w:color w:val="000000"/>
          <w:sz w:val="28"/>
          <w:szCs w:val="28"/>
        </w:rPr>
        <w:t>ского восприятия художественного текста, понимания автор</w:t>
      </w:r>
      <w:r>
        <w:rPr>
          <w:color w:val="000000"/>
          <w:sz w:val="28"/>
          <w:szCs w:val="28"/>
        </w:rPr>
        <w:t>ской позиции, исторической и эс</w:t>
      </w:r>
      <w:r w:rsidRPr="00A11179">
        <w:rPr>
          <w:color w:val="000000"/>
          <w:sz w:val="28"/>
          <w:szCs w:val="28"/>
        </w:rPr>
        <w:t>тетической обусловленности литературного процесса; образного и аналитического мышления,</w:t>
      </w:r>
      <w:r>
        <w:rPr>
          <w:color w:val="000000"/>
          <w:sz w:val="28"/>
          <w:szCs w:val="28"/>
        </w:rPr>
        <w:t xml:space="preserve"> </w:t>
      </w:r>
      <w:r w:rsidRPr="00A11179">
        <w:rPr>
          <w:color w:val="000000"/>
          <w:sz w:val="28"/>
          <w:szCs w:val="28"/>
        </w:rPr>
        <w:t>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11179" w:rsidRPr="00A11179" w:rsidRDefault="00A11179" w:rsidP="00A111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A11179">
        <w:rPr>
          <w:color w:val="000000"/>
          <w:sz w:val="28"/>
          <w:szCs w:val="28"/>
        </w:rPr>
        <w:t>•</w:t>
      </w:r>
      <w:r w:rsidRPr="00A11179">
        <w:rPr>
          <w:color w:val="000000"/>
          <w:sz w:val="28"/>
          <w:szCs w:val="28"/>
        </w:rPr>
        <w:tab/>
        <w:t>совершенствование умений анализа и интерпретации лите</w:t>
      </w:r>
      <w:r>
        <w:rPr>
          <w:color w:val="000000"/>
          <w:sz w:val="28"/>
          <w:szCs w:val="28"/>
        </w:rPr>
        <w:t>ратурного произведения как худо</w:t>
      </w:r>
      <w:r w:rsidRPr="00A11179">
        <w:rPr>
          <w:color w:val="000000"/>
          <w:sz w:val="28"/>
          <w:szCs w:val="28"/>
        </w:rPr>
        <w:t>жественного целого в его историко-литературной обусловленности с</w:t>
      </w:r>
      <w:r>
        <w:rPr>
          <w:color w:val="000000"/>
          <w:sz w:val="28"/>
          <w:szCs w:val="28"/>
        </w:rPr>
        <w:t xml:space="preserve"> использованием теорети</w:t>
      </w:r>
      <w:r w:rsidRPr="00A11179">
        <w:rPr>
          <w:color w:val="000000"/>
          <w:sz w:val="28"/>
          <w:szCs w:val="28"/>
        </w:rPr>
        <w:t>ко-литературных знаний; написания сочинений различных типов; поиска, систематизации и</w:t>
      </w:r>
      <w:r>
        <w:rPr>
          <w:color w:val="000000"/>
          <w:sz w:val="28"/>
          <w:szCs w:val="28"/>
        </w:rPr>
        <w:t xml:space="preserve"> </w:t>
      </w:r>
      <w:r w:rsidRPr="00A11179">
        <w:rPr>
          <w:color w:val="000000"/>
          <w:sz w:val="28"/>
          <w:szCs w:val="28"/>
        </w:rPr>
        <w:t>использования необходимой информации, в том числе в сети Интернета.</w:t>
      </w:r>
    </w:p>
    <w:p w:rsidR="00A11179" w:rsidRDefault="00A11179" w:rsidP="00A1117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11179" w:rsidRDefault="0039507A" w:rsidP="003950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39507A">
        <w:rPr>
          <w:color w:val="000000"/>
          <w:sz w:val="28"/>
          <w:szCs w:val="28"/>
        </w:rPr>
        <w:t>Рабочая программа рассчитана на 204 часа</w:t>
      </w:r>
      <w:r>
        <w:rPr>
          <w:color w:val="000000"/>
          <w:sz w:val="28"/>
          <w:szCs w:val="28"/>
        </w:rPr>
        <w:t xml:space="preserve">: </w:t>
      </w:r>
    </w:p>
    <w:p w:rsidR="00A11179" w:rsidRDefault="0039507A" w:rsidP="003950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</w:t>
      </w:r>
      <w:r w:rsidRPr="0039507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 xml:space="preserve">ющихся 10 класса - </w:t>
      </w:r>
      <w:r w:rsidRPr="0039507A">
        <w:rPr>
          <w:color w:val="000000"/>
          <w:sz w:val="28"/>
          <w:szCs w:val="28"/>
        </w:rPr>
        <w:t xml:space="preserve"> на 102</w:t>
      </w:r>
      <w:r>
        <w:rPr>
          <w:color w:val="000000"/>
          <w:sz w:val="28"/>
          <w:szCs w:val="28"/>
        </w:rPr>
        <w:t xml:space="preserve"> часа в год (3 часа в неделю), </w:t>
      </w:r>
      <w:r w:rsidRPr="0039507A">
        <w:rPr>
          <w:color w:val="000000"/>
          <w:sz w:val="28"/>
          <w:szCs w:val="28"/>
        </w:rPr>
        <w:t xml:space="preserve"> </w:t>
      </w:r>
    </w:p>
    <w:p w:rsidR="0039507A" w:rsidRDefault="0039507A" w:rsidP="003950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9507A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об</w:t>
      </w:r>
      <w:r w:rsidRPr="0039507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 xml:space="preserve">ющихся 11 класса  - </w:t>
      </w:r>
      <w:r w:rsidRPr="0039507A">
        <w:rPr>
          <w:color w:val="000000"/>
          <w:sz w:val="28"/>
          <w:szCs w:val="28"/>
        </w:rPr>
        <w:t xml:space="preserve"> на 102 часа в год (3 часа в неделю).</w:t>
      </w:r>
    </w:p>
    <w:p w:rsidR="00A11179" w:rsidRDefault="00A11179" w:rsidP="003950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 w:rsidRPr="00DB1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контроля: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вводный;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тематический;</w:t>
      </w:r>
    </w:p>
    <w:p w:rsidR="00DB1A51" w:rsidRDefault="00DB1A51" w:rsidP="00DB1A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1179" w:rsidRPr="00DB1A51" w:rsidRDefault="00A11179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B1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самостоятельные работы;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письменный опрос;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зачет;</w:t>
      </w:r>
    </w:p>
    <w:p w:rsidR="00DB1A51" w:rsidRPr="00DB1A51" w:rsidRDefault="00DB1A51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в игровой форме;</w:t>
      </w:r>
    </w:p>
    <w:p w:rsidR="00DB1A51" w:rsidRDefault="00DB1A51" w:rsidP="00DB1A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1179" w:rsidRPr="00DB1A51" w:rsidRDefault="00A11179" w:rsidP="00DB1A51">
      <w:pPr>
        <w:shd w:val="clear" w:color="auto" w:fill="FFFFFF"/>
        <w:spacing w:after="0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39507A" w:rsidRDefault="00DB1A51" w:rsidP="003950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сочинений:</w:t>
      </w:r>
    </w:p>
    <w:tbl>
      <w:tblPr>
        <w:tblStyle w:val="a4"/>
        <w:tblW w:w="8047" w:type="dxa"/>
        <w:tblLook w:val="04A0" w:firstRow="1" w:lastRow="0" w:firstColumn="1" w:lastColumn="0" w:noHBand="0" w:noVBand="1"/>
      </w:tblPr>
      <w:tblGrid>
        <w:gridCol w:w="3085"/>
        <w:gridCol w:w="2268"/>
        <w:gridCol w:w="2694"/>
      </w:tblGrid>
      <w:tr w:rsidR="00DB1A51" w:rsidTr="00A11179">
        <w:tc>
          <w:tcPr>
            <w:tcW w:w="3085" w:type="dxa"/>
          </w:tcPr>
          <w:p w:rsidR="00DB1A51" w:rsidRDefault="00A11179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68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A111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DB1A51" w:rsidRDefault="00A11179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Контрольных - 6</w:t>
            </w:r>
          </w:p>
        </w:tc>
      </w:tr>
      <w:tr w:rsidR="00DB1A51" w:rsidTr="00A11179">
        <w:tc>
          <w:tcPr>
            <w:tcW w:w="3085" w:type="dxa"/>
          </w:tcPr>
          <w:p w:rsidR="00DB1A51" w:rsidRDefault="00A11179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68" w:type="dxa"/>
          </w:tcPr>
          <w:p w:rsidR="00DB1A51" w:rsidRDefault="00DB1A51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A111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DB1A51" w:rsidRDefault="00A11179" w:rsidP="00395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Контрольных - 6</w:t>
            </w:r>
          </w:p>
        </w:tc>
      </w:tr>
    </w:tbl>
    <w:p w:rsidR="00DB1A51" w:rsidRPr="0039507A" w:rsidRDefault="00DB1A51" w:rsidP="003950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1A51" w:rsidRPr="0039507A" w:rsidSect="00F4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6F1"/>
    <w:multiLevelType w:val="hybridMultilevel"/>
    <w:tmpl w:val="BCA0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43862"/>
    <w:multiLevelType w:val="multilevel"/>
    <w:tmpl w:val="A7D6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07A"/>
    <w:rsid w:val="002273E8"/>
    <w:rsid w:val="0035014E"/>
    <w:rsid w:val="0039507A"/>
    <w:rsid w:val="003D5D59"/>
    <w:rsid w:val="0059567F"/>
    <w:rsid w:val="00946D7C"/>
    <w:rsid w:val="00A11179"/>
    <w:rsid w:val="00DB1A51"/>
    <w:rsid w:val="00E16728"/>
    <w:rsid w:val="00ED1501"/>
    <w:rsid w:val="00F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zamuvr</cp:lastModifiedBy>
  <cp:revision>8</cp:revision>
  <dcterms:created xsi:type="dcterms:W3CDTF">2018-12-01T13:19:00Z</dcterms:created>
  <dcterms:modified xsi:type="dcterms:W3CDTF">2020-10-01T08:33:00Z</dcterms:modified>
</cp:coreProperties>
</file>