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0C6" w:rsidRDefault="002F5C1E" w:rsidP="002F5C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0C6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E82F32" w:rsidRPr="008870C6" w:rsidRDefault="002F5C1E" w:rsidP="002F5C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0C6">
        <w:rPr>
          <w:rFonts w:ascii="Times New Roman" w:hAnsi="Times New Roman" w:cs="Times New Roman"/>
          <w:b/>
          <w:sz w:val="28"/>
          <w:szCs w:val="28"/>
        </w:rPr>
        <w:t>к рабочей программе по литературе 5 – 9 класс</w:t>
      </w:r>
    </w:p>
    <w:p w:rsidR="002F5C1E" w:rsidRPr="00BA64E0" w:rsidRDefault="002F5C1E" w:rsidP="002F5C1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A64E0">
        <w:rPr>
          <w:bCs/>
          <w:sz w:val="28"/>
          <w:szCs w:val="28"/>
        </w:rPr>
        <w:t>Рабочая программа составлена на основе следующих нормативно-правовых документов:</w:t>
      </w:r>
    </w:p>
    <w:p w:rsidR="002F5C1E" w:rsidRPr="00BA64E0" w:rsidRDefault="002F5C1E" w:rsidP="002F5C1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A64E0">
        <w:rPr>
          <w:sz w:val="28"/>
          <w:szCs w:val="28"/>
        </w:rPr>
        <w:t>Федеральный Закон «Об образовании в Российской Федерации» (от 29.12.2012 №273-ФЗ).</w:t>
      </w:r>
    </w:p>
    <w:p w:rsidR="002F5C1E" w:rsidRPr="00BA64E0" w:rsidRDefault="002F5C1E" w:rsidP="002F5C1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A64E0">
        <w:rPr>
          <w:sz w:val="28"/>
          <w:szCs w:val="28"/>
        </w:rPr>
        <w:t>Федеральный государственный образовательный стандарт основного общего образования, утвержденного приказом Министерства образования и науки РФ от 17 декабря 2010 года № 1897;</w:t>
      </w:r>
    </w:p>
    <w:p w:rsidR="002F5C1E" w:rsidRPr="00BA64E0" w:rsidRDefault="002F5C1E" w:rsidP="002F5C1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A64E0">
        <w:rPr>
          <w:sz w:val="28"/>
          <w:szCs w:val="28"/>
        </w:rPr>
        <w:t>Концепция долгосрочного социально-экономического развития Российской Федерации на период до 2020 года. Распоряжение Правительства Российской Федерации от 17.11.2008 №1662-р.</w:t>
      </w:r>
    </w:p>
    <w:p w:rsidR="002F5C1E" w:rsidRPr="00BA64E0" w:rsidRDefault="002F5C1E" w:rsidP="002F5C1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A64E0">
        <w:rPr>
          <w:sz w:val="28"/>
          <w:szCs w:val="28"/>
        </w:rPr>
        <w:t xml:space="preserve">Постановление Главного государственного санитарного врача РФ от 29.12.2010 №189 «Об утверждении </w:t>
      </w:r>
      <w:proofErr w:type="spellStart"/>
      <w:r w:rsidRPr="00BA64E0">
        <w:rPr>
          <w:sz w:val="28"/>
          <w:szCs w:val="28"/>
        </w:rPr>
        <w:t>СанПиН</w:t>
      </w:r>
      <w:proofErr w:type="spellEnd"/>
      <w:r w:rsidRPr="00BA64E0">
        <w:rPr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</w:p>
    <w:p w:rsidR="002F5C1E" w:rsidRPr="00BA64E0" w:rsidRDefault="002F5C1E" w:rsidP="002F5C1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A64E0">
        <w:rPr>
          <w:sz w:val="28"/>
          <w:szCs w:val="28"/>
        </w:rPr>
        <w:t xml:space="preserve">Приказ </w:t>
      </w:r>
      <w:proofErr w:type="spellStart"/>
      <w:r w:rsidRPr="00BA64E0">
        <w:rPr>
          <w:sz w:val="28"/>
          <w:szCs w:val="28"/>
        </w:rPr>
        <w:t>Минобрнауки</w:t>
      </w:r>
      <w:proofErr w:type="spellEnd"/>
      <w:r w:rsidRPr="00BA64E0">
        <w:rPr>
          <w:sz w:val="28"/>
          <w:szCs w:val="28"/>
        </w:rPr>
        <w:t xml:space="preserve"> России «Об утверждении федеральных перечней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2F5C1E" w:rsidRPr="00BA64E0" w:rsidRDefault="002F5C1E" w:rsidP="002F5C1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A64E0">
        <w:rPr>
          <w:sz w:val="28"/>
          <w:szCs w:val="28"/>
        </w:rPr>
        <w:t>Примерная программа по литературе;</w:t>
      </w:r>
    </w:p>
    <w:p w:rsidR="002F5C1E" w:rsidRPr="00BA64E0" w:rsidRDefault="002F5C1E" w:rsidP="002F5C1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A64E0">
        <w:rPr>
          <w:sz w:val="28"/>
          <w:szCs w:val="28"/>
        </w:rPr>
        <w:t xml:space="preserve">Рабочая программа по литературе к учебникам для 5 – 9 классов (автор-составитель </w:t>
      </w:r>
      <w:proofErr w:type="spellStart"/>
      <w:r w:rsidRPr="00BA64E0">
        <w:rPr>
          <w:sz w:val="28"/>
          <w:szCs w:val="28"/>
        </w:rPr>
        <w:t>Т.Ф.Курдюмова</w:t>
      </w:r>
      <w:proofErr w:type="spellEnd"/>
      <w:r w:rsidRPr="00BA64E0">
        <w:rPr>
          <w:sz w:val="28"/>
          <w:szCs w:val="28"/>
        </w:rPr>
        <w:t>)</w:t>
      </w:r>
    </w:p>
    <w:p w:rsidR="002F5C1E" w:rsidRPr="00BA64E0" w:rsidRDefault="002F5C1E" w:rsidP="002F5C1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A64E0">
        <w:rPr>
          <w:sz w:val="28"/>
          <w:szCs w:val="28"/>
        </w:rPr>
        <w:t>УМК под редакцией Т.Ф</w:t>
      </w:r>
      <w:r w:rsidRPr="00BA64E0">
        <w:rPr>
          <w:b/>
          <w:bCs/>
          <w:sz w:val="28"/>
          <w:szCs w:val="28"/>
        </w:rPr>
        <w:t>. </w:t>
      </w:r>
      <w:proofErr w:type="spellStart"/>
      <w:r w:rsidRPr="00BA64E0">
        <w:rPr>
          <w:sz w:val="28"/>
          <w:szCs w:val="28"/>
        </w:rPr>
        <w:t>Курдюмовой</w:t>
      </w:r>
      <w:proofErr w:type="spellEnd"/>
      <w:r w:rsidRPr="00BA64E0">
        <w:rPr>
          <w:b/>
          <w:bCs/>
          <w:sz w:val="28"/>
          <w:szCs w:val="28"/>
        </w:rPr>
        <w:t>;</w:t>
      </w:r>
    </w:p>
    <w:p w:rsidR="002F5C1E" w:rsidRPr="00BA64E0" w:rsidRDefault="002F5C1E" w:rsidP="002F5C1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A64E0">
        <w:rPr>
          <w:sz w:val="28"/>
          <w:szCs w:val="28"/>
        </w:rPr>
        <w:t>Программы формирования универсальных учебных действий;</w:t>
      </w:r>
    </w:p>
    <w:p w:rsidR="002F5C1E" w:rsidRPr="00BA64E0" w:rsidRDefault="002F5C1E" w:rsidP="002F5C1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A64E0">
        <w:rPr>
          <w:sz w:val="28"/>
          <w:szCs w:val="28"/>
        </w:rPr>
        <w:t>Список учебников ОУ, соответствующий Федеральному перечню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образования.</w:t>
      </w:r>
    </w:p>
    <w:p w:rsidR="002F5C1E" w:rsidRPr="00BA64E0" w:rsidRDefault="002F5C1E" w:rsidP="002F5C1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gramStart"/>
      <w:r w:rsidRPr="00BA64E0">
        <w:rPr>
          <w:sz w:val="28"/>
          <w:szCs w:val="28"/>
        </w:rPr>
        <w:t>Рекомендации по оснащению общеобразовательных учреждений учебным и учебно-лабораторным 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обучающихся (Рекомендации Министерства образования и науки РФ от 24.11.2011.</w:t>
      </w:r>
      <w:proofErr w:type="gramEnd"/>
      <w:r w:rsidRPr="00BA64E0">
        <w:rPr>
          <w:sz w:val="28"/>
          <w:szCs w:val="28"/>
        </w:rPr>
        <w:t xml:space="preserve"> № </w:t>
      </w:r>
      <w:proofErr w:type="gramStart"/>
      <w:r w:rsidRPr="00BA64E0">
        <w:rPr>
          <w:sz w:val="28"/>
          <w:szCs w:val="28"/>
        </w:rPr>
        <w:t>МД -1552/03)</w:t>
      </w:r>
      <w:proofErr w:type="gramEnd"/>
    </w:p>
    <w:p w:rsidR="002F5C1E" w:rsidRPr="00BA64E0" w:rsidRDefault="002F5C1E" w:rsidP="002F5C1E">
      <w:pPr>
        <w:jc w:val="both"/>
        <w:rPr>
          <w:rFonts w:ascii="Times New Roman" w:hAnsi="Times New Roman" w:cs="Times New Roman"/>
          <w:sz w:val="28"/>
          <w:szCs w:val="28"/>
        </w:rPr>
      </w:pPr>
      <w:r w:rsidRPr="00BA64E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BA64E0">
        <w:rPr>
          <w:rFonts w:ascii="Times New Roman" w:hAnsi="Times New Roman" w:cs="Times New Roman"/>
          <w:sz w:val="28"/>
          <w:szCs w:val="28"/>
        </w:rPr>
        <w:t xml:space="preserve"> литературного образования определяет характер </w:t>
      </w:r>
      <w:r w:rsidRPr="00BA64E0">
        <w:rPr>
          <w:rFonts w:ascii="Times New Roman" w:hAnsi="Times New Roman" w:cs="Times New Roman"/>
          <w:sz w:val="28"/>
          <w:szCs w:val="28"/>
          <w:u w:val="single"/>
        </w:rPr>
        <w:t>конкретных задач</w:t>
      </w:r>
      <w:r w:rsidRPr="00BA64E0">
        <w:rPr>
          <w:rFonts w:ascii="Times New Roman" w:hAnsi="Times New Roman" w:cs="Times New Roman"/>
          <w:sz w:val="28"/>
          <w:szCs w:val="28"/>
        </w:rPr>
        <w:t xml:space="preserve">, которые решаются на уроках литературы. На этих уроках </w:t>
      </w:r>
      <w:proofErr w:type="gramStart"/>
      <w:r w:rsidRPr="00BA64E0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BA64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5C1E" w:rsidRPr="00BA64E0" w:rsidRDefault="002F5C1E" w:rsidP="002F5C1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64E0">
        <w:rPr>
          <w:rFonts w:ascii="Times New Roman" w:hAnsi="Times New Roman" w:cs="Times New Roman"/>
          <w:sz w:val="28"/>
          <w:szCs w:val="28"/>
        </w:rPr>
        <w:lastRenderedPageBreak/>
        <w:t xml:space="preserve">читают и изучают лучшие произведения родной и всемирной литературы; последовательно формируют умение читать, комментировать, анализировать и интерпретировать художественный текст; </w:t>
      </w:r>
    </w:p>
    <w:p w:rsidR="002F5C1E" w:rsidRPr="00BA64E0" w:rsidRDefault="002F5C1E" w:rsidP="002F5C1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64E0">
        <w:rPr>
          <w:rFonts w:ascii="Times New Roman" w:hAnsi="Times New Roman" w:cs="Times New Roman"/>
          <w:sz w:val="28"/>
          <w:szCs w:val="28"/>
        </w:rPr>
        <w:t xml:space="preserve">осваивают теоретические понятия, которые способствуют более глубокому постижению произведений искусства; </w:t>
      </w:r>
    </w:p>
    <w:p w:rsidR="002F5C1E" w:rsidRPr="00BA64E0" w:rsidRDefault="002F5C1E" w:rsidP="002F5C1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64E0">
        <w:rPr>
          <w:rFonts w:ascii="Times New Roman" w:hAnsi="Times New Roman" w:cs="Times New Roman"/>
          <w:sz w:val="28"/>
          <w:szCs w:val="28"/>
        </w:rPr>
        <w:t xml:space="preserve">овладевают знаниями и умениями аналитического характера и теми, которые связаны с развитием воссоздающего воображения и творческой деятельностью; </w:t>
      </w:r>
    </w:p>
    <w:p w:rsidR="002F5C1E" w:rsidRPr="00BA64E0" w:rsidRDefault="002F5C1E" w:rsidP="002F5C1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64E0">
        <w:rPr>
          <w:rFonts w:ascii="Times New Roman" w:hAnsi="Times New Roman" w:cs="Times New Roman"/>
          <w:sz w:val="28"/>
          <w:szCs w:val="28"/>
        </w:rPr>
        <w:t xml:space="preserve">расширяют опыт коммуникации, совершенствуя собственную устную и письменную речь; </w:t>
      </w:r>
    </w:p>
    <w:p w:rsidR="002F5C1E" w:rsidRPr="00BA64E0" w:rsidRDefault="002F5C1E" w:rsidP="002F5C1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64E0">
        <w:rPr>
          <w:rFonts w:ascii="Times New Roman" w:hAnsi="Times New Roman" w:cs="Times New Roman"/>
          <w:sz w:val="28"/>
          <w:szCs w:val="28"/>
        </w:rPr>
        <w:t>формируют представление о литературе как виде искусства, знакомятся с литературным процессом и осознают его связь с процессом историческим;</w:t>
      </w:r>
    </w:p>
    <w:p w:rsidR="002F5C1E" w:rsidRPr="00BA64E0" w:rsidRDefault="002F5C1E" w:rsidP="002F5C1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64E0">
        <w:rPr>
          <w:rFonts w:ascii="Times New Roman" w:hAnsi="Times New Roman" w:cs="Times New Roman"/>
          <w:sz w:val="28"/>
          <w:szCs w:val="28"/>
        </w:rPr>
        <w:t>получают представление о месте литературного процесса в культуре страны и народа;</w:t>
      </w:r>
    </w:p>
    <w:p w:rsidR="002F5C1E" w:rsidRPr="00BA64E0" w:rsidRDefault="002F5C1E" w:rsidP="002F5C1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64E0">
        <w:rPr>
          <w:rFonts w:ascii="Times New Roman" w:hAnsi="Times New Roman" w:cs="Times New Roman"/>
          <w:sz w:val="28"/>
          <w:szCs w:val="28"/>
        </w:rPr>
        <w:t>совершенствуя читательское мастерство, целенаправленно развивают способности, необходимые для успешной социализации и самореализации личности;</w:t>
      </w:r>
    </w:p>
    <w:p w:rsidR="002F5C1E" w:rsidRPr="00BA64E0" w:rsidRDefault="002F5C1E" w:rsidP="002F5C1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64E0">
        <w:rPr>
          <w:rFonts w:ascii="Times New Roman" w:hAnsi="Times New Roman" w:cs="Times New Roman"/>
          <w:sz w:val="28"/>
          <w:szCs w:val="28"/>
        </w:rPr>
        <w:t>овладевают общеучебными умениями и универсальными учебными действиями (формулирование цели деятельности, ее планирования, осуществление библиографического поиска, умение находить и обрабатывать необходимую информацию из различных источников, включая Интернет и др.).</w:t>
      </w:r>
    </w:p>
    <w:p w:rsidR="007F279C" w:rsidRPr="00BA64E0" w:rsidRDefault="007F279C" w:rsidP="007F279C">
      <w:pPr>
        <w:pStyle w:val="Default"/>
        <w:ind w:left="720"/>
        <w:rPr>
          <w:b/>
          <w:sz w:val="28"/>
          <w:szCs w:val="28"/>
          <w:u w:val="single"/>
        </w:rPr>
      </w:pPr>
      <w:r w:rsidRPr="00BA64E0">
        <w:rPr>
          <w:sz w:val="28"/>
          <w:szCs w:val="28"/>
        </w:rPr>
        <w:t xml:space="preserve">Количество часов:  </w:t>
      </w:r>
      <w:r w:rsidRPr="00BA64E0">
        <w:rPr>
          <w:b/>
          <w:sz w:val="28"/>
          <w:szCs w:val="28"/>
          <w:u w:val="single"/>
        </w:rPr>
        <w:t>442</w:t>
      </w:r>
    </w:p>
    <w:p w:rsidR="007F279C" w:rsidRPr="00BA64E0" w:rsidRDefault="007F279C" w:rsidP="007F279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64E0">
        <w:rPr>
          <w:rFonts w:ascii="Times New Roman" w:hAnsi="Times New Roman" w:cs="Times New Roman"/>
          <w:sz w:val="28"/>
          <w:szCs w:val="28"/>
        </w:rPr>
        <w:t xml:space="preserve">в 5 классе — 102 ч (в неделю – 3часа), </w:t>
      </w:r>
    </w:p>
    <w:p w:rsidR="007F279C" w:rsidRPr="00BA64E0" w:rsidRDefault="007F279C" w:rsidP="007F279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64E0">
        <w:rPr>
          <w:rFonts w:ascii="Times New Roman" w:hAnsi="Times New Roman" w:cs="Times New Roman"/>
          <w:sz w:val="28"/>
          <w:szCs w:val="28"/>
        </w:rPr>
        <w:t xml:space="preserve">в 6 классе — 102 ч (в неделю – 3часа), </w:t>
      </w:r>
    </w:p>
    <w:p w:rsidR="007F279C" w:rsidRPr="00BA64E0" w:rsidRDefault="007F279C" w:rsidP="007F279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64E0">
        <w:rPr>
          <w:rFonts w:ascii="Times New Roman" w:hAnsi="Times New Roman" w:cs="Times New Roman"/>
          <w:sz w:val="28"/>
          <w:szCs w:val="28"/>
        </w:rPr>
        <w:t xml:space="preserve">в 7 классе —  68 ч (в неделю – 2 часа), </w:t>
      </w:r>
    </w:p>
    <w:p w:rsidR="007F279C" w:rsidRPr="00BA64E0" w:rsidRDefault="007F279C" w:rsidP="007F279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64E0">
        <w:rPr>
          <w:rFonts w:ascii="Times New Roman" w:hAnsi="Times New Roman" w:cs="Times New Roman"/>
          <w:sz w:val="28"/>
          <w:szCs w:val="28"/>
        </w:rPr>
        <w:t>в 8 классе —  68 ч (в неделю – 2 часа),</w:t>
      </w:r>
    </w:p>
    <w:p w:rsidR="00833DB7" w:rsidRPr="00BA64E0" w:rsidRDefault="007F279C" w:rsidP="00833DB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64E0">
        <w:rPr>
          <w:rFonts w:ascii="Times New Roman" w:hAnsi="Times New Roman" w:cs="Times New Roman"/>
          <w:sz w:val="28"/>
          <w:szCs w:val="28"/>
        </w:rPr>
        <w:t>в 9 классе — 102 ч (в неделю – 3часа).</w:t>
      </w:r>
    </w:p>
    <w:p w:rsidR="00A35E7C" w:rsidRPr="00BA64E0" w:rsidRDefault="00A35E7C" w:rsidP="00833DB7">
      <w:pPr>
        <w:pStyle w:val="a4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A35E7C" w:rsidRPr="00BA64E0" w:rsidRDefault="00A35E7C" w:rsidP="00833DB7">
      <w:pPr>
        <w:pStyle w:val="a4"/>
        <w:ind w:left="502"/>
        <w:jc w:val="center"/>
        <w:rPr>
          <w:rFonts w:ascii="Times New Roman" w:hAnsi="Times New Roman" w:cs="Times New Roman"/>
          <w:sz w:val="28"/>
          <w:szCs w:val="28"/>
        </w:rPr>
      </w:pPr>
      <w:r w:rsidRPr="00BA64E0">
        <w:rPr>
          <w:rFonts w:ascii="Times New Roman" w:hAnsi="Times New Roman" w:cs="Times New Roman"/>
          <w:sz w:val="28"/>
          <w:szCs w:val="28"/>
        </w:rPr>
        <w:t>РАЗДЕЛЫ ПРОГРАММЫ</w:t>
      </w:r>
    </w:p>
    <w:tbl>
      <w:tblPr>
        <w:tblStyle w:val="a5"/>
        <w:tblW w:w="0" w:type="auto"/>
        <w:tblInd w:w="502" w:type="dxa"/>
        <w:tblLook w:val="04A0"/>
      </w:tblPr>
      <w:tblGrid>
        <w:gridCol w:w="8962"/>
      </w:tblGrid>
      <w:tr w:rsidR="00A35E7C" w:rsidRPr="00BA64E0" w:rsidTr="00A35E7C">
        <w:tc>
          <w:tcPr>
            <w:tcW w:w="8962" w:type="dxa"/>
          </w:tcPr>
          <w:p w:rsidR="00A35E7C" w:rsidRPr="00BA64E0" w:rsidRDefault="00A35E7C" w:rsidP="00E14D2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0"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творчество.</w:t>
            </w:r>
          </w:p>
        </w:tc>
      </w:tr>
      <w:tr w:rsidR="00A35E7C" w:rsidRPr="00BA64E0" w:rsidTr="00A35E7C">
        <w:tc>
          <w:tcPr>
            <w:tcW w:w="8962" w:type="dxa"/>
          </w:tcPr>
          <w:p w:rsidR="00A35E7C" w:rsidRPr="00BA64E0" w:rsidRDefault="00A35E7C" w:rsidP="00E14D2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0">
              <w:rPr>
                <w:rFonts w:ascii="Times New Roman" w:hAnsi="Times New Roman" w:cs="Times New Roman"/>
                <w:sz w:val="28"/>
                <w:szCs w:val="28"/>
              </w:rPr>
              <w:t>Древнерусская литература.</w:t>
            </w:r>
          </w:p>
        </w:tc>
      </w:tr>
      <w:tr w:rsidR="00A35E7C" w:rsidRPr="00BA64E0" w:rsidTr="00A35E7C">
        <w:tc>
          <w:tcPr>
            <w:tcW w:w="8962" w:type="dxa"/>
          </w:tcPr>
          <w:p w:rsidR="00A35E7C" w:rsidRPr="00BA64E0" w:rsidRDefault="00A35E7C" w:rsidP="00E14D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0">
              <w:rPr>
                <w:rFonts w:ascii="Times New Roman" w:hAnsi="Times New Roman" w:cs="Times New Roman"/>
                <w:sz w:val="28"/>
                <w:szCs w:val="28"/>
              </w:rPr>
              <w:t xml:space="preserve">Русская литература XVIII </w:t>
            </w:r>
            <w:proofErr w:type="gramStart"/>
            <w:r w:rsidRPr="00BA64E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A64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5E7C" w:rsidRPr="00BA64E0" w:rsidTr="00A35E7C">
        <w:tc>
          <w:tcPr>
            <w:tcW w:w="8962" w:type="dxa"/>
          </w:tcPr>
          <w:p w:rsidR="00A35E7C" w:rsidRPr="00BA64E0" w:rsidRDefault="00A35E7C" w:rsidP="00E14D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0">
              <w:rPr>
                <w:rFonts w:ascii="Times New Roman" w:hAnsi="Times New Roman" w:cs="Times New Roman"/>
                <w:sz w:val="28"/>
                <w:szCs w:val="28"/>
              </w:rPr>
              <w:t xml:space="preserve">Русская литература XIX </w:t>
            </w:r>
            <w:proofErr w:type="gramStart"/>
            <w:r w:rsidRPr="00BA64E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A64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5E7C" w:rsidRPr="00BA64E0" w:rsidTr="00A35E7C">
        <w:tc>
          <w:tcPr>
            <w:tcW w:w="8962" w:type="dxa"/>
          </w:tcPr>
          <w:p w:rsidR="00A35E7C" w:rsidRPr="00BA64E0" w:rsidRDefault="00A35E7C" w:rsidP="00E14D2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0">
              <w:rPr>
                <w:rFonts w:ascii="Times New Roman" w:hAnsi="Times New Roman" w:cs="Times New Roman"/>
                <w:sz w:val="28"/>
                <w:szCs w:val="28"/>
              </w:rPr>
              <w:t>Русская литература XX—XXI вв.</w:t>
            </w:r>
          </w:p>
        </w:tc>
      </w:tr>
      <w:tr w:rsidR="00A35E7C" w:rsidRPr="00BA64E0" w:rsidTr="00A35E7C">
        <w:tc>
          <w:tcPr>
            <w:tcW w:w="8962" w:type="dxa"/>
          </w:tcPr>
          <w:p w:rsidR="00A35E7C" w:rsidRPr="00BA64E0" w:rsidRDefault="00A35E7C" w:rsidP="00E14D2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0">
              <w:rPr>
                <w:rFonts w:ascii="Times New Roman" w:hAnsi="Times New Roman" w:cs="Times New Roman"/>
                <w:sz w:val="28"/>
                <w:szCs w:val="28"/>
              </w:rPr>
              <w:t>Литература народов России.</w:t>
            </w:r>
          </w:p>
        </w:tc>
      </w:tr>
      <w:tr w:rsidR="00A35E7C" w:rsidRPr="00BA64E0" w:rsidTr="00A35E7C">
        <w:tc>
          <w:tcPr>
            <w:tcW w:w="8962" w:type="dxa"/>
          </w:tcPr>
          <w:p w:rsidR="00A35E7C" w:rsidRPr="00BA64E0" w:rsidRDefault="00A35E7C" w:rsidP="00E14D2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Зарубежная литература.</w:t>
            </w:r>
          </w:p>
        </w:tc>
      </w:tr>
      <w:tr w:rsidR="00A35E7C" w:rsidRPr="00BA64E0" w:rsidTr="00A35E7C">
        <w:tc>
          <w:tcPr>
            <w:tcW w:w="8962" w:type="dxa"/>
          </w:tcPr>
          <w:p w:rsidR="00A35E7C" w:rsidRPr="00BA64E0" w:rsidRDefault="00A35E7C" w:rsidP="00E14D2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0">
              <w:rPr>
                <w:rFonts w:ascii="Times New Roman" w:hAnsi="Times New Roman" w:cs="Times New Roman"/>
                <w:sz w:val="28"/>
                <w:szCs w:val="28"/>
              </w:rPr>
              <w:t>Сведения по теории и истории литературы.</w:t>
            </w:r>
          </w:p>
        </w:tc>
      </w:tr>
    </w:tbl>
    <w:p w:rsidR="00A35E7C" w:rsidRPr="00BA64E0" w:rsidRDefault="00A35E7C" w:rsidP="00A35E7C">
      <w:pPr>
        <w:spacing w:line="360" w:lineRule="auto"/>
        <w:ind w:lef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A35E7C" w:rsidRPr="00BA64E0" w:rsidRDefault="00A35E7C" w:rsidP="00A35E7C">
      <w:pPr>
        <w:spacing w:line="360" w:lineRule="auto"/>
        <w:ind w:left="-284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64E0">
        <w:rPr>
          <w:rFonts w:ascii="Times New Roman" w:eastAsia="Calibri" w:hAnsi="Times New Roman" w:cs="Times New Roman"/>
          <w:b/>
          <w:sz w:val="28"/>
          <w:szCs w:val="28"/>
        </w:rPr>
        <w:t>Виды контроля</w:t>
      </w:r>
    </w:p>
    <w:p w:rsidR="00A35E7C" w:rsidRPr="00BA64E0" w:rsidRDefault="00A35E7C" w:rsidP="00A35E7C">
      <w:pPr>
        <w:spacing w:line="360" w:lineRule="auto"/>
        <w:ind w:lef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A64E0">
        <w:rPr>
          <w:rFonts w:ascii="Times New Roman" w:eastAsia="Calibri" w:hAnsi="Times New Roman" w:cs="Times New Roman"/>
          <w:sz w:val="28"/>
          <w:szCs w:val="28"/>
        </w:rPr>
        <w:t>- промежуточный: пересказ (подробный, сжатый, выборочный, художественный, с изменением лица), выразительное чтение, в том числе и наизусть.</w:t>
      </w:r>
      <w:proofErr w:type="gramEnd"/>
      <w:r w:rsidRPr="00BA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A64E0">
        <w:rPr>
          <w:rFonts w:ascii="Times New Roman" w:eastAsia="Calibri" w:hAnsi="Times New Roman" w:cs="Times New Roman"/>
          <w:sz w:val="28"/>
          <w:szCs w:val="28"/>
        </w:rPr>
        <w:t>Развернутый ответ на вопрос, сочинение на литературную тему, сообщение на литературную и историко-литературную темы, презентации проектов</w:t>
      </w:r>
      <w:proofErr w:type="gramEnd"/>
    </w:p>
    <w:p w:rsidR="00A35E7C" w:rsidRPr="00BA64E0" w:rsidRDefault="00A35E7C" w:rsidP="00A35E7C">
      <w:pPr>
        <w:spacing w:line="360" w:lineRule="auto"/>
        <w:ind w:lef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4E0">
        <w:rPr>
          <w:rFonts w:ascii="Times New Roman" w:eastAsia="Calibri" w:hAnsi="Times New Roman" w:cs="Times New Roman"/>
          <w:sz w:val="28"/>
          <w:szCs w:val="28"/>
        </w:rPr>
        <w:t xml:space="preserve">- итоговый: анализ стихотворения, развернутый ответ на проблемный вопрос, литературный ринг, выполнение заданий в тестовой форме, создание презентации. </w:t>
      </w:r>
    </w:p>
    <w:p w:rsidR="00A35E7C" w:rsidRPr="00BA64E0" w:rsidRDefault="00A35E7C" w:rsidP="00A35E7C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4E0">
        <w:rPr>
          <w:rFonts w:ascii="Times New Roman" w:hAnsi="Times New Roman" w:cs="Times New Roman"/>
          <w:b/>
          <w:sz w:val="28"/>
          <w:szCs w:val="28"/>
        </w:rPr>
        <w:t>Формы работы</w:t>
      </w:r>
    </w:p>
    <w:p w:rsidR="00A35E7C" w:rsidRPr="00BA64E0" w:rsidRDefault="00A35E7C" w:rsidP="00A35E7C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4E0">
        <w:rPr>
          <w:rFonts w:ascii="Times New Roman" w:hAnsi="Times New Roman" w:cs="Times New Roman"/>
          <w:sz w:val="28"/>
          <w:szCs w:val="28"/>
        </w:rPr>
        <w:t>Фронтальная работа, групповая работа, индивидуальная работа.</w:t>
      </w:r>
    </w:p>
    <w:p w:rsidR="00A35E7C" w:rsidRPr="00BA64E0" w:rsidRDefault="00A35E7C" w:rsidP="00A35E7C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4E0">
        <w:rPr>
          <w:rFonts w:ascii="Times New Roman" w:hAnsi="Times New Roman" w:cs="Times New Roman"/>
          <w:sz w:val="28"/>
          <w:szCs w:val="28"/>
        </w:rPr>
        <w:t>Активные формы обучения: семинар, экскурсия, игровые формы обучения, метод проблемного обучения, методы ТРКМ.</w:t>
      </w:r>
    </w:p>
    <w:p w:rsidR="00A35E7C" w:rsidRPr="00BA64E0" w:rsidRDefault="00A35E7C" w:rsidP="00A35E7C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4E0">
        <w:rPr>
          <w:rFonts w:ascii="Times New Roman" w:hAnsi="Times New Roman" w:cs="Times New Roman"/>
          <w:sz w:val="28"/>
          <w:szCs w:val="28"/>
        </w:rPr>
        <w:t>Формы практической подготовки: практическое  занятие</w:t>
      </w:r>
    </w:p>
    <w:p w:rsidR="00A35E7C" w:rsidRPr="00BA64E0" w:rsidRDefault="00BA64E0" w:rsidP="00BA64E0">
      <w:pPr>
        <w:pStyle w:val="a4"/>
        <w:ind w:left="502"/>
        <w:rPr>
          <w:rFonts w:ascii="Times New Roman" w:hAnsi="Times New Roman" w:cs="Times New Roman"/>
          <w:sz w:val="28"/>
          <w:szCs w:val="28"/>
        </w:rPr>
      </w:pPr>
      <w:r w:rsidRPr="00BA64E0">
        <w:rPr>
          <w:rFonts w:ascii="Times New Roman" w:hAnsi="Times New Roman" w:cs="Times New Roman"/>
          <w:sz w:val="28"/>
          <w:szCs w:val="28"/>
        </w:rPr>
        <w:t>Количество сочинений, в том числе контрольных:</w:t>
      </w:r>
    </w:p>
    <w:tbl>
      <w:tblPr>
        <w:tblStyle w:val="a5"/>
        <w:tblW w:w="0" w:type="auto"/>
        <w:tblInd w:w="502" w:type="dxa"/>
        <w:tblLook w:val="04A0"/>
      </w:tblPr>
      <w:tblGrid>
        <w:gridCol w:w="2995"/>
        <w:gridCol w:w="2990"/>
        <w:gridCol w:w="3084"/>
      </w:tblGrid>
      <w:tr w:rsidR="00BA64E0" w:rsidRPr="00BA64E0" w:rsidTr="00BA64E0">
        <w:tc>
          <w:tcPr>
            <w:tcW w:w="3190" w:type="dxa"/>
          </w:tcPr>
          <w:p w:rsidR="00BA64E0" w:rsidRPr="00BA64E0" w:rsidRDefault="00BA64E0" w:rsidP="00BA64E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4E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190" w:type="dxa"/>
          </w:tcPr>
          <w:p w:rsidR="00BA64E0" w:rsidRPr="00BA64E0" w:rsidRDefault="00BA64E0" w:rsidP="00BA64E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4E0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191" w:type="dxa"/>
          </w:tcPr>
          <w:p w:rsidR="00BA64E0" w:rsidRPr="00BA64E0" w:rsidRDefault="00BA64E0" w:rsidP="00BA64E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4E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Контрольных</w:t>
            </w:r>
          </w:p>
        </w:tc>
      </w:tr>
      <w:tr w:rsidR="00BA64E0" w:rsidRPr="00BA64E0" w:rsidTr="00BA64E0">
        <w:tc>
          <w:tcPr>
            <w:tcW w:w="3190" w:type="dxa"/>
          </w:tcPr>
          <w:p w:rsidR="00BA64E0" w:rsidRPr="00BA64E0" w:rsidRDefault="00BA64E0" w:rsidP="00BA64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BA64E0" w:rsidRPr="00BA64E0" w:rsidRDefault="00BA64E0" w:rsidP="00BA64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BA64E0" w:rsidRPr="00BA64E0" w:rsidRDefault="00BA64E0" w:rsidP="00BA64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4E0" w:rsidRPr="00BA64E0" w:rsidTr="00BA64E0">
        <w:tc>
          <w:tcPr>
            <w:tcW w:w="3190" w:type="dxa"/>
          </w:tcPr>
          <w:p w:rsidR="00BA64E0" w:rsidRPr="00BA64E0" w:rsidRDefault="00BA64E0" w:rsidP="00BA64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:rsidR="00BA64E0" w:rsidRPr="00BA64E0" w:rsidRDefault="00BA64E0" w:rsidP="00BA64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BA64E0" w:rsidRPr="00BA64E0" w:rsidRDefault="00BA64E0" w:rsidP="00BA64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4E0" w:rsidRPr="00BA64E0" w:rsidTr="00BA64E0">
        <w:tc>
          <w:tcPr>
            <w:tcW w:w="3190" w:type="dxa"/>
          </w:tcPr>
          <w:p w:rsidR="00BA64E0" w:rsidRPr="00BA64E0" w:rsidRDefault="00BA64E0" w:rsidP="00BA64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0" w:type="dxa"/>
          </w:tcPr>
          <w:p w:rsidR="00BA64E0" w:rsidRPr="00BA64E0" w:rsidRDefault="00BA64E0" w:rsidP="00BA64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BA64E0" w:rsidRPr="00BA64E0" w:rsidRDefault="00BA64E0" w:rsidP="00BA64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4E0" w:rsidRPr="00BA64E0" w:rsidTr="00BA64E0">
        <w:tc>
          <w:tcPr>
            <w:tcW w:w="3190" w:type="dxa"/>
          </w:tcPr>
          <w:p w:rsidR="00BA64E0" w:rsidRPr="00BA64E0" w:rsidRDefault="00BA64E0" w:rsidP="00BA64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0" w:type="dxa"/>
          </w:tcPr>
          <w:p w:rsidR="00BA64E0" w:rsidRPr="00BA64E0" w:rsidRDefault="00BA64E0" w:rsidP="00BA64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BA64E0" w:rsidRPr="00BA64E0" w:rsidRDefault="00BA64E0" w:rsidP="00BA64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64E0" w:rsidRPr="00BA64E0" w:rsidTr="00BA64E0">
        <w:tc>
          <w:tcPr>
            <w:tcW w:w="3190" w:type="dxa"/>
          </w:tcPr>
          <w:p w:rsidR="00BA64E0" w:rsidRPr="00BA64E0" w:rsidRDefault="00BA64E0" w:rsidP="00BA64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0" w:type="dxa"/>
          </w:tcPr>
          <w:p w:rsidR="00BA64E0" w:rsidRPr="00BA64E0" w:rsidRDefault="00BA64E0" w:rsidP="00BA64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BA64E0" w:rsidRPr="00BA64E0" w:rsidRDefault="00BA64E0" w:rsidP="00BA64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4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A64E0" w:rsidRPr="00A35E7C" w:rsidRDefault="00BA64E0" w:rsidP="00BA64E0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A35E7C" w:rsidRPr="00A35E7C" w:rsidRDefault="00A35E7C" w:rsidP="00833DB7">
      <w:pPr>
        <w:pStyle w:val="a4"/>
        <w:ind w:left="502"/>
        <w:jc w:val="center"/>
        <w:rPr>
          <w:rFonts w:ascii="Times New Roman" w:hAnsi="Times New Roman" w:cs="Times New Roman"/>
          <w:sz w:val="24"/>
          <w:szCs w:val="24"/>
        </w:rPr>
      </w:pPr>
    </w:p>
    <w:sectPr w:rsidR="00A35E7C" w:rsidRPr="00A35E7C" w:rsidSect="00E82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F5E30"/>
    <w:multiLevelType w:val="hybridMultilevel"/>
    <w:tmpl w:val="1DC682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A67D0"/>
    <w:multiLevelType w:val="multilevel"/>
    <w:tmpl w:val="C06E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590DB6"/>
    <w:multiLevelType w:val="hybridMultilevel"/>
    <w:tmpl w:val="5BA89E5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B72670"/>
    <w:multiLevelType w:val="multilevel"/>
    <w:tmpl w:val="A9581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C1E"/>
    <w:rsid w:val="00221296"/>
    <w:rsid w:val="002E583C"/>
    <w:rsid w:val="002F5C1E"/>
    <w:rsid w:val="007F279C"/>
    <w:rsid w:val="00833DB7"/>
    <w:rsid w:val="008870C6"/>
    <w:rsid w:val="00A33989"/>
    <w:rsid w:val="00A35E7C"/>
    <w:rsid w:val="00A55050"/>
    <w:rsid w:val="00AC36D0"/>
    <w:rsid w:val="00B05EA1"/>
    <w:rsid w:val="00BA64E0"/>
    <w:rsid w:val="00C92203"/>
    <w:rsid w:val="00DB1BE8"/>
    <w:rsid w:val="00E82F32"/>
    <w:rsid w:val="00F228C4"/>
    <w:rsid w:val="00FE7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5C1E"/>
    <w:pPr>
      <w:ind w:left="720"/>
      <w:contextualSpacing/>
    </w:pPr>
  </w:style>
  <w:style w:type="paragraph" w:customStyle="1" w:styleId="Default">
    <w:name w:val="Default"/>
    <w:uiPriority w:val="99"/>
    <w:rsid w:val="007F27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7F2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5">
    <w:name w:val="c45"/>
    <w:basedOn w:val="a"/>
    <w:rsid w:val="00833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33DB7"/>
  </w:style>
  <w:style w:type="character" w:customStyle="1" w:styleId="c9">
    <w:name w:val="c9"/>
    <w:basedOn w:val="a0"/>
    <w:rsid w:val="00833DB7"/>
  </w:style>
  <w:style w:type="paragraph" w:customStyle="1" w:styleId="c24">
    <w:name w:val="c24"/>
    <w:basedOn w:val="a"/>
    <w:rsid w:val="00833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33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">
    <w:name w:val="c111"/>
    <w:basedOn w:val="a"/>
    <w:rsid w:val="00833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33DB7"/>
  </w:style>
  <w:style w:type="character" w:customStyle="1" w:styleId="c13">
    <w:name w:val="c13"/>
    <w:basedOn w:val="a0"/>
    <w:rsid w:val="00833DB7"/>
  </w:style>
  <w:style w:type="paragraph" w:customStyle="1" w:styleId="c76">
    <w:name w:val="c76"/>
    <w:basedOn w:val="a"/>
    <w:rsid w:val="00833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833DB7"/>
  </w:style>
  <w:style w:type="character" w:customStyle="1" w:styleId="c125">
    <w:name w:val="c125"/>
    <w:basedOn w:val="a0"/>
    <w:rsid w:val="00833DB7"/>
  </w:style>
  <w:style w:type="character" w:customStyle="1" w:styleId="c73">
    <w:name w:val="c73"/>
    <w:basedOn w:val="a0"/>
    <w:rsid w:val="00833DB7"/>
  </w:style>
  <w:style w:type="character" w:customStyle="1" w:styleId="c20">
    <w:name w:val="c20"/>
    <w:basedOn w:val="a0"/>
    <w:rsid w:val="00833DB7"/>
  </w:style>
  <w:style w:type="paragraph" w:customStyle="1" w:styleId="c18">
    <w:name w:val="c18"/>
    <w:basedOn w:val="a"/>
    <w:rsid w:val="00833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833DB7"/>
  </w:style>
  <w:style w:type="paragraph" w:customStyle="1" w:styleId="c10">
    <w:name w:val="c10"/>
    <w:basedOn w:val="a"/>
    <w:rsid w:val="00833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1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</dc:creator>
  <cp:lastModifiedBy>zamuvr</cp:lastModifiedBy>
  <cp:revision>11</cp:revision>
  <dcterms:created xsi:type="dcterms:W3CDTF">2018-12-01T15:08:00Z</dcterms:created>
  <dcterms:modified xsi:type="dcterms:W3CDTF">2018-12-04T09:18:00Z</dcterms:modified>
</cp:coreProperties>
</file>