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32"/>
          <w:shd w:fill="C0C0C0" w:val="clear"/>
        </w:rPr>
        <w:t xml:space="preserve">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Как можно чаще мой руки!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Повышай иммунитет: каждый день съедай апельсин, мандарин, лук, чеснок.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Раскладывай дольки чеснока или репчатого лука в тарелочках по комнатам.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Чаще проветривай помещение: при 15 минутах проветривания гибнет 100%  вирусов гриппа.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Соблюдай чистоту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–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микробы хорошо живут в пыли.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Пей минеральную воду, морсы, соки. Соблюдай питьевой режим.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При кашле и чихании  прикрывай  рот платком или ладошкой.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В период эпидемии старайся меньше бывать в людных   местах, избегай рукопожатий.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·    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Заболев, обязательно вызывай врача. Чтобы не заразить  окружающих, носи маску.  Но не забывай её менять каждые  3 часа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–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2"/>
          <w:shd w:fill="C0C0C0" w:val="clear"/>
        </w:rPr>
        <w:t xml:space="preserve">иначе она станет рассадником вредных  микробов.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